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23" w:rsidRPr="00F30223" w:rsidRDefault="00865709" w:rsidP="00F30223">
      <w:pPr>
        <w:jc w:val="center"/>
        <w:rPr>
          <w:rFonts w:ascii="Franklin Gothic Heavy" w:hAnsi="Franklin Gothic Heavy" w:cs="Arial"/>
          <w:b/>
          <w:color w:val="00B0F0"/>
          <w:sz w:val="56"/>
          <w:u w:val="single"/>
        </w:rPr>
      </w:pPr>
      <w:r>
        <w:rPr>
          <w:rFonts w:ascii="Arial" w:hAnsi="Arial" w:cs="Arial"/>
          <w:noProof/>
          <w:sz w:val="36"/>
          <w:lang w:eastAsia="ru-RU"/>
        </w:rPr>
        <w:drawing>
          <wp:anchor distT="0" distB="0" distL="114300" distR="114300" simplePos="0" relativeHeight="251659264" behindDoc="1" locked="0" layoutInCell="1" allowOverlap="1" wp14:anchorId="47CD7E6F" wp14:editId="31784071">
            <wp:simplePos x="0" y="0"/>
            <wp:positionH relativeFrom="column">
              <wp:posOffset>153702</wp:posOffset>
            </wp:positionH>
            <wp:positionV relativeFrom="paragraph">
              <wp:posOffset>-19685</wp:posOffset>
            </wp:positionV>
            <wp:extent cx="6429375" cy="362023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4a92d8470b6857730a75564b3eb103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3620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223" w:rsidRPr="00F30223">
        <w:rPr>
          <w:rFonts w:ascii="Franklin Gothic Heavy" w:hAnsi="Franklin Gothic Heavy" w:cs="Times New Roman"/>
          <w:b/>
          <w:color w:val="00B0F0"/>
          <w:sz w:val="56"/>
          <w:u w:val="single"/>
        </w:rPr>
        <w:t>Дорогой</w:t>
      </w:r>
      <w:r w:rsidR="00F30223" w:rsidRPr="00F30223">
        <w:rPr>
          <w:rFonts w:ascii="Franklin Gothic Heavy" w:hAnsi="Franklin Gothic Heavy" w:cs="Arial"/>
          <w:b/>
          <w:color w:val="00B0F0"/>
          <w:sz w:val="56"/>
          <w:u w:val="single"/>
        </w:rPr>
        <w:t xml:space="preserve">, </w:t>
      </w:r>
      <w:r w:rsidR="00F30223" w:rsidRPr="00F30223">
        <w:rPr>
          <w:rFonts w:ascii="Franklin Gothic Heavy" w:hAnsi="Franklin Gothic Heavy" w:cs="Times New Roman"/>
          <w:b/>
          <w:color w:val="00B0F0"/>
          <w:sz w:val="56"/>
          <w:u w:val="single"/>
        </w:rPr>
        <w:t>ученик</w:t>
      </w:r>
      <w:r w:rsidR="00F30223" w:rsidRPr="00F30223">
        <w:rPr>
          <w:rFonts w:ascii="Franklin Gothic Heavy" w:hAnsi="Franklin Gothic Heavy" w:cs="Arial"/>
          <w:b/>
          <w:color w:val="00B0F0"/>
          <w:sz w:val="56"/>
          <w:u w:val="single"/>
        </w:rPr>
        <w:t>…</w:t>
      </w:r>
    </w:p>
    <w:p w:rsidR="00865709" w:rsidRDefault="00F30223" w:rsidP="00F30223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Работая, общаясь с несовершеннолетними, мы уже точно знаем, что у всех разные причины вовлечения в деструктивные (разрушающие) группировки, пропагандирующие различные виды потребления ПАВ. К сожалению довольно часто это трудные отношения со сверстниками, проблемы в семье, пример потребления взрослыми. И это очень грустно. Мы также понимаем, что имея какие-то проблемы и вызванные ими переживания, вы не всегда готовы поделиться ими с нами. </w:t>
      </w:r>
    </w:p>
    <w:p w:rsidR="00F30223" w:rsidRDefault="00865709" w:rsidP="00F30223">
      <w:pPr>
        <w:jc w:val="center"/>
        <w:rPr>
          <w:rFonts w:ascii="Arial" w:hAnsi="Arial" w:cs="Arial"/>
          <w:b/>
          <w:color w:val="76923C" w:themeColor="accent3" w:themeShade="BF"/>
          <w:sz w:val="36"/>
        </w:rPr>
      </w:pPr>
      <w:r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AF8F9EF" wp14:editId="5C98F447">
            <wp:simplePos x="0" y="0"/>
            <wp:positionH relativeFrom="column">
              <wp:posOffset>47625</wp:posOffset>
            </wp:positionH>
            <wp:positionV relativeFrom="paragraph">
              <wp:posOffset>161925</wp:posOffset>
            </wp:positionV>
            <wp:extent cx="1822450" cy="1381125"/>
            <wp:effectExtent l="0" t="0" r="6350" b="9525"/>
            <wp:wrapTight wrapText="bothSides">
              <wp:wrapPolygon edited="0">
                <wp:start x="10386" y="0"/>
                <wp:lineTo x="4741" y="0"/>
                <wp:lineTo x="677" y="2086"/>
                <wp:lineTo x="0" y="8640"/>
                <wp:lineTo x="0" y="9832"/>
                <wp:lineTo x="3838" y="14301"/>
                <wp:lineTo x="3838" y="14599"/>
                <wp:lineTo x="8580" y="19068"/>
                <wp:lineTo x="8806" y="21451"/>
                <wp:lineTo x="17837" y="21451"/>
                <wp:lineTo x="21449" y="20259"/>
                <wp:lineTo x="21449" y="12215"/>
                <wp:lineTo x="12870" y="9534"/>
                <wp:lineTo x="14224" y="9534"/>
                <wp:lineTo x="15353" y="7150"/>
                <wp:lineTo x="15128" y="4767"/>
                <wp:lineTo x="13547" y="2086"/>
                <wp:lineTo x="11967" y="0"/>
                <wp:lineTo x="10386" y="0"/>
              </wp:wrapPolygon>
            </wp:wrapTight>
            <wp:docPr id="2" name="Рисунок 2" descr="Телефон довер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 довери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223" w:rsidRPr="00F30223">
        <w:rPr>
          <w:rFonts w:ascii="Arial" w:hAnsi="Arial" w:cs="Arial"/>
          <w:b/>
          <w:color w:val="76923C" w:themeColor="accent3" w:themeShade="BF"/>
          <w:sz w:val="36"/>
        </w:rPr>
        <w:t>Хотя мы всегда готовы Вас выслушать и помочь!</w:t>
      </w:r>
    </w:p>
    <w:p w:rsidR="00F30223" w:rsidRDefault="00F30223" w:rsidP="00F30223">
      <w:pPr>
        <w:jc w:val="center"/>
        <w:rPr>
          <w:rFonts w:ascii="Arial" w:hAnsi="Arial" w:cs="Arial"/>
          <w:b/>
          <w:color w:val="76923C" w:themeColor="accent3" w:themeShade="BF"/>
          <w:sz w:val="36"/>
        </w:rPr>
      </w:pPr>
      <w:r>
        <w:rPr>
          <w:rFonts w:ascii="Arial" w:hAnsi="Arial" w:cs="Arial"/>
          <w:b/>
          <w:color w:val="76923C" w:themeColor="accent3" w:themeShade="BF"/>
          <w:sz w:val="36"/>
        </w:rPr>
        <w:t>Если это так, то ты должен знать, что есть люди, которые знают, как поддержать тебя в трудную минуту, достаточно сделать лишь один звонок</w:t>
      </w:r>
      <w:proofErr w:type="gramStart"/>
      <w:r>
        <w:rPr>
          <w:rFonts w:ascii="Arial" w:hAnsi="Arial" w:cs="Arial"/>
          <w:b/>
          <w:color w:val="76923C" w:themeColor="accent3" w:themeShade="BF"/>
          <w:sz w:val="36"/>
        </w:rPr>
        <w:t>..</w:t>
      </w:r>
      <w:proofErr w:type="gramEnd"/>
    </w:p>
    <w:p w:rsidR="00F30223" w:rsidRDefault="00F30223" w:rsidP="00865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30"/>
          <w:szCs w:val="130"/>
          <w:lang w:eastAsia="ru-RU"/>
        </w:rPr>
      </w:pPr>
      <w:r w:rsidRPr="00321AA5">
        <mc:AlternateContent>
          <mc:Choice Requires="wps">
            <w:drawing>
              <wp:inline distT="0" distB="0" distL="0" distR="0" wp14:anchorId="72E0394E" wp14:editId="1F036CA9">
                <wp:extent cx="304800" cy="304800"/>
                <wp:effectExtent l="0" t="0" r="0" b="0"/>
                <wp:docPr id="1" name="Прямоугольник 1" descr="https://telefon-doveria.ru/wp-content/themes/helpline/img/svg/ico_top_phone.sv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telefon-doveria.ru/wp-content/themes/helpline/img/svg/ico_top_phone.svg" href="tel:880020001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nxRQMAAJQGAAAOAAAAZHJzL2Uyb0RvYy54bWysVcGO2zYQvQfoPxC8y5Ic2WsJqw021joI&#10;sG0DpD0HNEVZxFIkQ9LWbooCBXotkE/IR/RSJG2+QftHHVL2rncDFEUbHQSSQ72ZN/NmdPrsuhNo&#10;x4zlSpY4nSQYMUlVzeWmxD/+sIoWGFlHZE2EkqzEN8ziZ2ffPDntdcGmqlWiZgYBiLRFr0vcOqeL&#10;OLa0ZR2xE6WZBGOjTEccbM0mrg3pAb0T8TRJ5nGvTK2NosxaOK1GIz4L+E3DqPu+aSxzSJQYYnPh&#10;bcJ77d/x2SkpNoboltN9GOQ/RNERLsHpHVRFHEFbw7+A6jg1yqrGTajqYtU0nLLAAdikySM2r1ui&#10;WeACybH6Lk3268HS73avDOI11A4jSToo0fDh9pfb98Ofw+fbX4ffh8/Dp9vfhr+GP4aPCO7UzFLI&#10;n6+ThUI5JlijZFQrEAEnE7ONex1RJR2TLnZQRWbjlgktuGQx7zax3W1iTtUbp/Qb3YIoJnASctfC&#10;naul4PRqz3Tv55/1MOawUnTbeZdBFIYJ4kCRtuXaYmQKT9C8rFNfbwjQFoG3V0lYvtavjK+e1ZeK&#10;Xlkk1bIlcsPOrQYFjbk5HBmj+paRGorwAG7E8IAW0NC6/1bVkE2ydSqwu25M531AvOg6CPDmToDs&#10;2iEKh0+TbJGATCmY9msfMCkOH2tj3QumOuQXQAmiC+Bkd2ndePVwxfuSasWFCBoX8sEBYI4n4Bo+&#10;9TYfRJDsT3mSXywuFlmUTecXUZZUVXS+WmbRfJWezKqn1XJZpT97v2lWtLyumfRuDu2TZv9OnvtG&#10;HoV/10BWCV57OB+SNZv1Uhi0I9C+q/CECoLl/lr8MIyQL+DyiFI6zZLn0zxazRcnUbbKZlF+kiyi&#10;JM2f5/Mky7Nq9ZDSJQj2/1NCfYnz2XQWqnQU9CNuSXi+5EaKjjsYkIJ3JQZpwDOOLK/AC1mH0jrC&#10;xbg+SoUP/z4VUO5DoYP8vURH9a9VfQNyNQrkBMqDLoZFq8w7jHoYiyW2b7fEMIzESwmSz9Ms83M0&#10;bLLZyRQ25tiyPrYQSQGqxA6jcbl0sINPttrwTQue0pAYqc6hTRoeJOxbaIxq36sw+gKT/Zj2s/V4&#10;H27d/0zO/gYAAP//AwBQSwMEFAAGAAgAAAAhAIZzkuHWAAAAAwEAAA8AAABkcnMvZG93bnJldi54&#10;bWxMj0FrwkAQhe8F/8MyQm91oxQJaTYigkh6KMT6A8bsNAlmZ0N21fTfd9oe2ssMjze8+V6+mVyv&#10;bjSGzrOB5SIBRVx723Fj4PS+f0pBhYhssfdMBj4pwKaYPeSYWX/nim7H2CgJ4ZChgTbGIdM61C05&#10;DAs/EIv34UeHUeTYaDviXcJdr1dJstYOO5YPLQ60a6m+HK/OwCol+1Z20R/KS1mt2fHrqToY8zif&#10;ti+gIk3x7xi+8QUdCmE6+yvboHoDUiT+TPGeU1Hn362LXP9nL74AAAD//wMAUEsDBBQABgAIAAAA&#10;IQC7doFUzgAAADoBAAAZAAAAZHJzL19yZWxzL2Uyb0RvYy54bWwucmVsc4TPwWrDMAwG4Ptg72B0&#10;X+3kMEKJ00s36GGX0T2AsZXE1JGNrY327afLYIXBjuJH3y+Nh+uW1BfWFjNZ6HYGFJLPIdJi4eP8&#10;+jSAauwouJQJLdywwWF6fBjfMTmWpbbG0pQo1CyszGWvdfMrbq7tckGSZM51cyxjXXRx/uIW1L0x&#10;z7r+NmC6M9UpWKin0IE634o0/2/neY4ej9l/bkj8R4VeRaop0kVQVxdkC4xpPwzGyEGm6/uf4C0H&#10;6Xy5MlZyCfQ06ruPp28AAAD//wMAUEsBAi0AFAAGAAgAAAAhALaDOJL+AAAA4QEAABMAAAAAAAAA&#10;AAAAAAAAAAAAAFtDb250ZW50X1R5cGVzXS54bWxQSwECLQAUAAYACAAAACEAOP0h/9YAAACUAQAA&#10;CwAAAAAAAAAAAAAAAAAvAQAAX3JlbHMvLnJlbHNQSwECLQAUAAYACAAAACEAMo358UUDAACUBgAA&#10;DgAAAAAAAAAAAAAAAAAuAgAAZHJzL2Uyb0RvYy54bWxQSwECLQAUAAYACAAAACEAhnOS4dYAAAAD&#10;AQAADwAAAAAAAAAAAAAAAACfBQAAZHJzL2Rvd25yZXYueG1sUEsBAi0AFAAGAAgAAAAhALt2gVTO&#10;AAAAOgEAABkAAAAAAAAAAAAAAAAAogYAAGRycy9fcmVscy9lMm9Eb2MueG1sLnJlbHNQSwUGAAAA&#10;AAUABQA6AQAAp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10" w:history="1">
        <w:r w:rsidRPr="00865709">
          <w:rPr>
            <w:rFonts w:ascii="Times New Roman" w:eastAsia="Times New Roman" w:hAnsi="Times New Roman" w:cs="Times New Roman"/>
            <w:b/>
            <w:bCs/>
            <w:color w:val="093F8A"/>
            <w:sz w:val="130"/>
            <w:szCs w:val="130"/>
            <w:lang w:eastAsia="ru-RU"/>
          </w:rPr>
          <w:t>8-800-2000-122</w:t>
        </w:r>
      </w:hyperlink>
      <w:bookmarkStart w:id="0" w:name="_GoBack"/>
      <w:bookmarkEnd w:id="0"/>
    </w:p>
    <w:p w:rsidR="00865709" w:rsidRDefault="00865709" w:rsidP="00865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5709" w:rsidRDefault="00865709" w:rsidP="0086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52"/>
          <w:szCs w:val="32"/>
          <w:lang w:eastAsia="ru-RU"/>
        </w:rPr>
      </w:pPr>
      <w:r>
        <w:rPr>
          <w:rFonts w:ascii="Arial" w:hAnsi="Arial" w:cs="Arial"/>
          <w:noProof/>
          <w:sz w:val="36"/>
          <w:lang w:eastAsia="ru-RU"/>
        </w:rPr>
        <w:drawing>
          <wp:anchor distT="0" distB="0" distL="114300" distR="114300" simplePos="0" relativeHeight="251660288" behindDoc="1" locked="0" layoutInCell="1" allowOverlap="1" wp14:anchorId="7F485ACB" wp14:editId="15D0079F">
            <wp:simplePos x="0" y="0"/>
            <wp:positionH relativeFrom="column">
              <wp:posOffset>-9525</wp:posOffset>
            </wp:positionH>
            <wp:positionV relativeFrom="paragraph">
              <wp:posOffset>380559</wp:posOffset>
            </wp:positionV>
            <wp:extent cx="6645910" cy="2816225"/>
            <wp:effectExtent l="0" t="0" r="254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992e98448cf.jpg"/>
                    <pic:cNvPicPr/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по какой-то причине ты не хочешь звонить, попробуй обратиться на сайт </w:t>
      </w:r>
      <w:hyperlink r:id="rId12" w:history="1">
        <w:r w:rsidRPr="00865709">
          <w:rPr>
            <w:rStyle w:val="a4"/>
            <w:rFonts w:ascii="Times New Roman" w:eastAsia="Times New Roman" w:hAnsi="Times New Roman" w:cs="Times New Roman"/>
            <w:b/>
            <w:color w:val="943634" w:themeColor="accent2" w:themeShade="BF"/>
            <w:sz w:val="52"/>
            <w:szCs w:val="32"/>
            <w:lang w:eastAsia="ru-RU"/>
          </w:rPr>
          <w:t>https://telefon-doveria.ru/</w:t>
        </w:r>
      </w:hyperlink>
    </w:p>
    <w:p w:rsidR="00865709" w:rsidRPr="00865709" w:rsidRDefault="00865709" w:rsidP="00865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5709" w:rsidRPr="00865709" w:rsidRDefault="00865709" w:rsidP="0086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48"/>
          <w:szCs w:val="36"/>
          <w:lang w:eastAsia="ru-RU"/>
        </w:rPr>
      </w:pPr>
      <w:r w:rsidRPr="00865709">
        <w:rPr>
          <w:rFonts w:ascii="Times New Roman" w:eastAsia="Times New Roman" w:hAnsi="Times New Roman" w:cs="Times New Roman"/>
          <w:b/>
          <w:color w:val="943634" w:themeColor="accent2" w:themeShade="BF"/>
          <w:sz w:val="48"/>
          <w:szCs w:val="36"/>
          <w:lang w:eastAsia="ru-RU"/>
        </w:rPr>
        <w:t>Этот сайт полезен и взрослым и детям, там можно найти ответы на вопросы, узнать что-то новое для себя, а главное понять, как и откуда можно ждать помощи!</w:t>
      </w:r>
    </w:p>
    <w:p w:rsidR="00865709" w:rsidRPr="00865709" w:rsidRDefault="00865709" w:rsidP="0086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24"/>
          <w:lang w:eastAsia="ru-RU"/>
        </w:rPr>
      </w:pPr>
    </w:p>
    <w:p w:rsidR="00F30223" w:rsidRPr="00F30223" w:rsidRDefault="00F30223" w:rsidP="00F3022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3022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30223" w:rsidRPr="00F30223" w:rsidRDefault="00F30223" w:rsidP="00F3022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3022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30223" w:rsidRPr="00F30223" w:rsidRDefault="00F30223" w:rsidP="00F30223">
      <w:pPr>
        <w:jc w:val="center"/>
        <w:rPr>
          <w:rFonts w:ascii="Arial" w:hAnsi="Arial" w:cs="Arial"/>
          <w:sz w:val="36"/>
        </w:rPr>
      </w:pPr>
    </w:p>
    <w:sectPr w:rsidR="00F30223" w:rsidRPr="00F30223" w:rsidSect="00F30223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EE6"/>
    <w:multiLevelType w:val="hybridMultilevel"/>
    <w:tmpl w:val="2BD84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23"/>
    <w:rsid w:val="001B59EC"/>
    <w:rsid w:val="0044533A"/>
    <w:rsid w:val="00865709"/>
    <w:rsid w:val="00F3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2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22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02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02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02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02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2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22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02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02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02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02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69808">
          <w:marLeft w:val="435"/>
          <w:marRight w:val="0"/>
          <w:marTop w:val="1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lefon-doveria.ru/" TargetMode="External"/><Relationship Id="rId12" Type="http://schemas.openxmlformats.org/officeDocument/2006/relationships/hyperlink" Target="https://telefon-dover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tel:88002000122" TargetMode="External"/><Relationship Id="rId4" Type="http://schemas.openxmlformats.org/officeDocument/2006/relationships/settings" Target="settings.xml"/><Relationship Id="rId9" Type="http://schemas.openxmlformats.org/officeDocument/2006/relationships/hyperlink" Target="tel:880020001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2021-01-25T05:45:00Z</dcterms:created>
  <dcterms:modified xsi:type="dcterms:W3CDTF">2021-01-25T06:02:00Z</dcterms:modified>
</cp:coreProperties>
</file>